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F" w:rsidRDefault="00262E7F" w:rsidP="00F50A48">
      <w:pPr>
        <w:jc w:val="center"/>
        <w:rPr>
          <w:b/>
          <w:color w:val="31849B" w:themeColor="accent5" w:themeShade="BF"/>
          <w:sz w:val="28"/>
          <w:szCs w:val="28"/>
          <w:lang w:val="bg-BG"/>
        </w:rPr>
      </w:pPr>
      <w:bookmarkStart w:id="0" w:name="_GoBack"/>
      <w:bookmarkEnd w:id="0"/>
    </w:p>
    <w:p w:rsidR="00E550DE" w:rsidRPr="00262E7F" w:rsidRDefault="00BB583A" w:rsidP="00F50A48">
      <w:pPr>
        <w:jc w:val="center"/>
        <w:rPr>
          <w:b/>
          <w:color w:val="31849B" w:themeColor="accent5" w:themeShade="BF"/>
          <w:sz w:val="28"/>
          <w:szCs w:val="28"/>
          <w:lang w:val="bg-BG"/>
        </w:rPr>
      </w:pPr>
      <w:r w:rsidRPr="00262E7F">
        <w:rPr>
          <w:b/>
          <w:color w:val="31849B" w:themeColor="accent5" w:themeShade="BF"/>
          <w:sz w:val="28"/>
          <w:szCs w:val="28"/>
          <w:lang w:val="bg-BG"/>
        </w:rPr>
        <w:t>СРЕЩА С ПИСАТЕЛИТЕ АНДЖЕЙ СТАШУК И КШИЩОФ ВАРГА</w:t>
      </w:r>
    </w:p>
    <w:p w:rsidR="00E550DE" w:rsidRPr="00BB583A" w:rsidRDefault="00E550DE" w:rsidP="00BB583A">
      <w:pPr>
        <w:spacing w:after="0" w:line="240" w:lineRule="auto"/>
        <w:jc w:val="center"/>
        <w:rPr>
          <w:sz w:val="24"/>
          <w:szCs w:val="24"/>
          <w:u w:val="single"/>
          <w:lang w:val="bg-BG"/>
        </w:rPr>
      </w:pPr>
      <w:r w:rsidRPr="00F26E6E">
        <w:rPr>
          <w:sz w:val="24"/>
          <w:szCs w:val="24"/>
          <w:u w:val="single"/>
          <w:lang w:val="bg-BG"/>
        </w:rPr>
        <w:t xml:space="preserve">23 </w:t>
      </w:r>
      <w:r w:rsidRPr="00BB583A">
        <w:rPr>
          <w:sz w:val="24"/>
          <w:szCs w:val="24"/>
          <w:u w:val="single"/>
          <w:lang w:val="bg-BG"/>
        </w:rPr>
        <w:t>октомври 2013, 18.00 ч.</w:t>
      </w:r>
      <w:r w:rsidR="00BB583A">
        <w:rPr>
          <w:sz w:val="24"/>
          <w:szCs w:val="24"/>
          <w:u w:val="single"/>
          <w:lang w:val="bg-BG"/>
        </w:rPr>
        <w:t xml:space="preserve">, </w:t>
      </w:r>
      <w:r w:rsidR="00BB583A" w:rsidRPr="00BB583A">
        <w:rPr>
          <w:sz w:val="24"/>
          <w:szCs w:val="24"/>
          <w:u w:val="single"/>
          <w:lang w:val="bg-BG"/>
        </w:rPr>
        <w:t>вход свободен</w:t>
      </w:r>
    </w:p>
    <w:p w:rsidR="00E550DE" w:rsidRDefault="00E550DE" w:rsidP="005F61D1">
      <w:pPr>
        <w:spacing w:after="0" w:line="240" w:lineRule="auto"/>
        <w:jc w:val="center"/>
        <w:rPr>
          <w:sz w:val="24"/>
          <w:szCs w:val="24"/>
          <w:u w:val="single"/>
          <w:lang w:val="bg-BG"/>
        </w:rPr>
      </w:pPr>
      <w:r w:rsidRPr="00BB583A">
        <w:rPr>
          <w:sz w:val="24"/>
          <w:szCs w:val="24"/>
          <w:u w:val="single"/>
          <w:lang w:val="bg-BG"/>
        </w:rPr>
        <w:t xml:space="preserve">Полски институт, </w:t>
      </w:r>
      <w:r w:rsidR="00BB583A">
        <w:rPr>
          <w:sz w:val="24"/>
          <w:szCs w:val="24"/>
          <w:u w:val="single"/>
          <w:lang w:val="bg-BG"/>
        </w:rPr>
        <w:t>ул. Веслец 12</w:t>
      </w:r>
    </w:p>
    <w:p w:rsidR="005F61D1" w:rsidRPr="005F61D1" w:rsidRDefault="005F61D1" w:rsidP="005F61D1">
      <w:pPr>
        <w:spacing w:after="0" w:line="240" w:lineRule="auto"/>
        <w:jc w:val="center"/>
        <w:rPr>
          <w:sz w:val="24"/>
          <w:szCs w:val="24"/>
          <w:u w:val="single"/>
          <w:lang w:val="bg-BG"/>
        </w:rPr>
      </w:pPr>
    </w:p>
    <w:p w:rsidR="00894300" w:rsidRPr="009975D8" w:rsidRDefault="00894300" w:rsidP="009975D8">
      <w:pPr>
        <w:jc w:val="right"/>
        <w:rPr>
          <w:i/>
          <w:lang w:val="bg-BG"/>
        </w:rPr>
      </w:pPr>
      <w:r w:rsidRPr="009975D8">
        <w:rPr>
          <w:i/>
          <w:lang w:val="bg-BG"/>
        </w:rPr>
        <w:t xml:space="preserve">Съвместно с издателство </w:t>
      </w:r>
      <w:r w:rsidRPr="009975D8">
        <w:rPr>
          <w:i/>
        </w:rPr>
        <w:t>Paradox</w:t>
      </w:r>
    </w:p>
    <w:p w:rsidR="00842A56" w:rsidRPr="00404563" w:rsidRDefault="00842A56" w:rsidP="009975D8">
      <w:pPr>
        <w:jc w:val="center"/>
        <w:rPr>
          <w:b/>
          <w:color w:val="31849B" w:themeColor="accent5" w:themeShade="BF"/>
          <w:sz w:val="24"/>
          <w:szCs w:val="24"/>
          <w:lang w:val="bg-BG"/>
        </w:rPr>
      </w:pPr>
      <w:r w:rsidRPr="00404563">
        <w:rPr>
          <w:b/>
          <w:color w:val="31849B" w:themeColor="accent5" w:themeShade="BF"/>
          <w:sz w:val="24"/>
          <w:szCs w:val="24"/>
          <w:lang w:val="bg-BG"/>
        </w:rPr>
        <w:t>Водещи на срещата ще бъдат Силвия Чолева, поетеса и журналист</w:t>
      </w:r>
      <w:r w:rsidR="009975D8" w:rsidRPr="00404563">
        <w:rPr>
          <w:b/>
          <w:color w:val="31849B" w:themeColor="accent5" w:themeShade="BF"/>
          <w:sz w:val="24"/>
          <w:szCs w:val="24"/>
          <w:lang w:val="bg-BG"/>
        </w:rPr>
        <w:t xml:space="preserve">, и </w:t>
      </w:r>
      <w:r w:rsidR="00B71F72">
        <w:rPr>
          <w:b/>
          <w:color w:val="31849B" w:themeColor="accent5" w:themeShade="BF"/>
          <w:sz w:val="24"/>
          <w:szCs w:val="24"/>
          <w:lang w:val="bg-BG"/>
        </w:rPr>
        <w:t>писателят</w:t>
      </w:r>
      <w:r w:rsidR="009975D8" w:rsidRPr="00404563">
        <w:rPr>
          <w:b/>
          <w:color w:val="31849B" w:themeColor="accent5" w:themeShade="BF"/>
          <w:sz w:val="24"/>
          <w:szCs w:val="24"/>
          <w:lang w:val="bg-BG"/>
        </w:rPr>
        <w:t xml:space="preserve"> Людмил Станев</w:t>
      </w:r>
    </w:p>
    <w:p w:rsidR="00E550DE" w:rsidRPr="005D4934" w:rsidRDefault="00894300" w:rsidP="005F61D1">
      <w:pPr>
        <w:spacing w:after="120"/>
        <w:rPr>
          <w:sz w:val="24"/>
          <w:szCs w:val="24"/>
          <w:lang w:val="bg-BG"/>
        </w:rPr>
      </w:pPr>
      <w:r w:rsidRPr="005D4934">
        <w:rPr>
          <w:sz w:val="24"/>
          <w:szCs w:val="24"/>
          <w:lang w:val="bg-BG"/>
        </w:rPr>
        <w:t>Представяне на българските издания на книгите</w:t>
      </w:r>
      <w:r w:rsidR="00E550DE" w:rsidRPr="005D4934">
        <w:rPr>
          <w:sz w:val="24"/>
          <w:szCs w:val="24"/>
          <w:lang w:val="bg-BG"/>
        </w:rPr>
        <w:t>:</w:t>
      </w:r>
    </w:p>
    <w:p w:rsidR="00E550DE" w:rsidRPr="00F33433" w:rsidRDefault="00E550DE" w:rsidP="005F61D1">
      <w:pPr>
        <w:spacing w:after="120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041F547A" wp14:editId="40F88292">
            <wp:extent cx="833142" cy="1296000"/>
            <wp:effectExtent l="19050" t="19050" r="24130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iuk 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42" cy="129600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073815">
        <w:rPr>
          <w:lang w:val="bg-BG"/>
        </w:rPr>
        <w:t xml:space="preserve"> </w:t>
      </w:r>
      <w:r w:rsidR="001D15C2">
        <w:rPr>
          <w:lang w:val="bg-BG"/>
        </w:rPr>
        <w:t xml:space="preserve"> </w:t>
      </w:r>
      <w:r>
        <w:rPr>
          <w:noProof/>
          <w:lang w:val="bg-BG" w:eastAsia="bg-BG"/>
        </w:rPr>
        <w:drawing>
          <wp:inline distT="0" distB="0" distL="0" distR="0" wp14:anchorId="18B5E200" wp14:editId="14ABCE01">
            <wp:extent cx="862429" cy="1296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iu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429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</w:t>
      </w:r>
      <w:r w:rsidR="001D15C2">
        <w:rPr>
          <w:lang w:val="bg-BG"/>
        </w:rPr>
        <w:t xml:space="preserve"> </w:t>
      </w:r>
      <w:r>
        <w:rPr>
          <w:noProof/>
          <w:lang w:val="bg-BG" w:eastAsia="bg-BG"/>
        </w:rPr>
        <w:drawing>
          <wp:inline distT="0" distB="0" distL="0" distR="0" wp14:anchorId="1E0AB217" wp14:editId="1B5ED8E6">
            <wp:extent cx="900805" cy="1296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Rav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05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</w:t>
      </w:r>
      <w:r w:rsidR="00073815">
        <w:rPr>
          <w:lang w:val="bg-BG"/>
        </w:rPr>
        <w:t xml:space="preserve"> </w:t>
      </w:r>
      <w:r>
        <w:rPr>
          <w:noProof/>
          <w:lang w:val="bg-BG" w:eastAsia="bg-BG"/>
        </w:rPr>
        <w:drawing>
          <wp:inline distT="0" distB="0" distL="0" distR="0" wp14:anchorId="20B3C068" wp14:editId="2AE908E2">
            <wp:extent cx="870307" cy="1296000"/>
            <wp:effectExtent l="0" t="0" r="635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iuk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07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B36">
        <w:rPr>
          <w:noProof/>
          <w:lang w:val="bg-BG" w:eastAsia="pl-PL"/>
        </w:rPr>
        <w:t xml:space="preserve"> </w:t>
      </w:r>
      <w:r w:rsidR="00E207F0">
        <w:rPr>
          <w:noProof/>
          <w:lang w:val="bg-BG" w:eastAsia="pl-PL"/>
        </w:rPr>
        <w:t xml:space="preserve"> </w:t>
      </w:r>
      <w:r>
        <w:rPr>
          <w:noProof/>
          <w:lang w:val="bg-BG" w:eastAsia="bg-BG"/>
        </w:rPr>
        <w:drawing>
          <wp:inline distT="0" distB="0" distL="0" distR="0" wp14:anchorId="49069B4B" wp14:editId="1D807A3E">
            <wp:extent cx="847338" cy="1296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sim-EU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38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</w:t>
      </w:r>
      <w:r w:rsidR="00073815">
        <w:rPr>
          <w:lang w:val="bg-BG"/>
        </w:rPr>
        <w:t xml:space="preserve"> </w:t>
      </w:r>
      <w:r w:rsidR="001D15C2">
        <w:rPr>
          <w:noProof/>
          <w:lang w:val="bg-BG" w:eastAsia="bg-BG"/>
        </w:rPr>
        <w:drawing>
          <wp:inline distT="0" distB="0" distL="0" distR="0" wp14:anchorId="64DE68E0" wp14:editId="436A36BC">
            <wp:extent cx="849239" cy="1296000"/>
            <wp:effectExtent l="0" t="0" r="825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grobna-Mozaika-E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39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815" w:rsidRPr="00F33433">
        <w:rPr>
          <w:lang w:val="bg-BG"/>
        </w:rPr>
        <w:t xml:space="preserve">  </w:t>
      </w:r>
      <w:r w:rsidR="00073815">
        <w:rPr>
          <w:noProof/>
          <w:lang w:val="bg-BG" w:eastAsia="bg-BG"/>
        </w:rPr>
        <w:drawing>
          <wp:inline distT="0" distB="0" distL="0" distR="0">
            <wp:extent cx="983677" cy="1296000"/>
            <wp:effectExtent l="19050" t="19050" r="26035" b="190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ICA-GULASH-S-TIRUL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77" cy="1296000"/>
                    </a:xfrm>
                    <a:prstGeom prst="rect">
                      <a:avLst/>
                    </a:prstGeom>
                    <a:ln w="635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94300" w:rsidRPr="00E550DE" w:rsidRDefault="00894300" w:rsidP="005F61D1">
      <w:pPr>
        <w:spacing w:after="120"/>
        <w:jc w:val="both"/>
        <w:rPr>
          <w:lang w:val="bg-BG"/>
        </w:rPr>
      </w:pPr>
      <w:r w:rsidRPr="00C00804">
        <w:rPr>
          <w:b/>
          <w:lang w:val="bg-BG"/>
        </w:rPr>
        <w:t>Анджей Сташук</w:t>
      </w:r>
      <w:r w:rsidRPr="00E550DE">
        <w:rPr>
          <w:lang w:val="bg-BG"/>
        </w:rPr>
        <w:t>: ”По пътя за Бабадаг”, „Галицийски истории” (превод – Диляна Денчева), „Девет” и „Белият гарван” (превод – Искра Ангелова), „</w:t>
      </w:r>
      <w:r>
        <w:t>Ta</w:t>
      </w:r>
      <w:r w:rsidRPr="00E550DE">
        <w:rPr>
          <w:lang w:val="bg-BG"/>
        </w:rPr>
        <w:t xml:space="preserve">ксим (превод – </w:t>
      </w:r>
      <w:r w:rsidR="0074277C">
        <w:rPr>
          <w:lang w:val="bg-BG"/>
        </w:rPr>
        <w:t xml:space="preserve">Искра Ангелова и </w:t>
      </w:r>
      <w:r w:rsidRPr="00E550DE">
        <w:rPr>
          <w:lang w:val="bg-BG"/>
        </w:rPr>
        <w:t xml:space="preserve">Милена Милева) и </w:t>
      </w:r>
      <w:r w:rsidRPr="00C00804">
        <w:rPr>
          <w:b/>
          <w:lang w:val="bg-BG"/>
        </w:rPr>
        <w:t>Кшищоф Варга</w:t>
      </w:r>
      <w:r w:rsidRPr="00E550DE">
        <w:rPr>
          <w:lang w:val="bg-BG"/>
        </w:rPr>
        <w:t>: „Надгробна мозайка” и „</w:t>
      </w:r>
      <w:r w:rsidR="00F33433">
        <w:rPr>
          <w:lang w:val="bg-BG"/>
        </w:rPr>
        <w:t>Гулаш с турул</w:t>
      </w:r>
      <w:r w:rsidRPr="00E550DE">
        <w:rPr>
          <w:lang w:val="bg-BG"/>
        </w:rPr>
        <w:t>” (превод – Милена Милева).</w:t>
      </w:r>
    </w:p>
    <w:p w:rsidR="00734F5D" w:rsidRPr="00734F5D" w:rsidRDefault="00894300" w:rsidP="005F61D1">
      <w:pPr>
        <w:spacing w:after="120"/>
        <w:jc w:val="both"/>
        <w:rPr>
          <w:lang w:val="bg-BG"/>
        </w:rPr>
      </w:pPr>
      <w:r w:rsidRPr="00BC24F4">
        <w:rPr>
          <w:b/>
        </w:rPr>
        <w:t>A</w:t>
      </w:r>
      <w:r w:rsidRPr="00BC24F4">
        <w:rPr>
          <w:b/>
          <w:lang w:val="bg-BG"/>
        </w:rPr>
        <w:t>нджей Сташук</w:t>
      </w:r>
      <w:r w:rsidR="00842A56" w:rsidRPr="00BC24F4">
        <w:rPr>
          <w:b/>
          <w:lang w:val="bg-BG"/>
        </w:rPr>
        <w:t xml:space="preserve"> (1960)</w:t>
      </w:r>
      <w:r w:rsidRPr="00842A56">
        <w:rPr>
          <w:lang w:val="bg-BG"/>
        </w:rPr>
        <w:t xml:space="preserve"> – писател, есеист, автор на театрал</w:t>
      </w:r>
      <w:r w:rsidR="00F910FD">
        <w:rPr>
          <w:lang w:val="bg-BG"/>
        </w:rPr>
        <w:t>ни пиеси</w:t>
      </w:r>
      <w:r w:rsidRPr="00F910FD">
        <w:rPr>
          <w:lang w:val="bg-BG"/>
        </w:rPr>
        <w:t xml:space="preserve">. </w:t>
      </w:r>
      <w:r w:rsidR="00734F5D" w:rsidRPr="00734F5D">
        <w:rPr>
          <w:lang w:val="bg-BG"/>
        </w:rPr>
        <w:t>Започва с кратки творби, а днес е един от най-известните писатели, появили се през последните години. Удостоен е с много награди, в т.ч. наградата на Фондация „Кошчелски“ (1995), Литературната награда НИКЕ (2005) и Литературната награда Гдиня 2010. Писателят дебютира през 1992 със сборник разкази „Стените на Хеврон“. Написал е 23 книги. Литературният му манифест звучи така: Писане, задраскване, мислене, гледане, слушане, писане и задраскване, задраскване, задраскване…. Книгите му са преведени на почти всички европейски езици.</w:t>
      </w:r>
      <w:r w:rsidR="00FC7F24" w:rsidRPr="00FC7F24">
        <w:rPr>
          <w:lang w:val="bg-BG"/>
        </w:rPr>
        <w:t xml:space="preserve"> </w:t>
      </w:r>
      <w:r w:rsidR="00FC7F24" w:rsidRPr="004D1B60">
        <w:rPr>
          <w:lang w:val="bg-BG"/>
        </w:rPr>
        <w:t xml:space="preserve">Повече информация за автора ще намерите на </w:t>
      </w:r>
      <w:hyperlink r:id="rId14" w:history="1">
        <w:r w:rsidR="00FC7F24" w:rsidRPr="007C7B70">
          <w:rPr>
            <w:rStyle w:val="Hyperlink"/>
          </w:rPr>
          <w:t>www</w:t>
        </w:r>
        <w:r w:rsidR="00FC7F24" w:rsidRPr="004D1B60">
          <w:rPr>
            <w:rStyle w:val="Hyperlink"/>
            <w:lang w:val="bg-BG"/>
          </w:rPr>
          <w:t>.</w:t>
        </w:r>
        <w:r w:rsidR="00FC7F24" w:rsidRPr="007C7B70">
          <w:rPr>
            <w:rStyle w:val="Hyperlink"/>
          </w:rPr>
          <w:t>stasiuk</w:t>
        </w:r>
        <w:r w:rsidR="00FC7F24" w:rsidRPr="004D1B60">
          <w:rPr>
            <w:rStyle w:val="Hyperlink"/>
            <w:lang w:val="bg-BG"/>
          </w:rPr>
          <w:t>.</w:t>
        </w:r>
        <w:r w:rsidR="00FC7F24" w:rsidRPr="007C7B70">
          <w:rPr>
            <w:rStyle w:val="Hyperlink"/>
          </w:rPr>
          <w:t>pl</w:t>
        </w:r>
      </w:hyperlink>
      <w:r w:rsidR="00FC7F24" w:rsidRPr="004D1B60">
        <w:rPr>
          <w:lang w:val="bg-BG"/>
        </w:rPr>
        <w:t xml:space="preserve"> </w:t>
      </w:r>
    </w:p>
    <w:p w:rsidR="00FE1058" w:rsidRPr="004F08FC" w:rsidRDefault="00894300" w:rsidP="005F61D1">
      <w:pPr>
        <w:spacing w:after="120"/>
        <w:jc w:val="both"/>
        <w:rPr>
          <w:lang w:val="bg-BG"/>
        </w:rPr>
      </w:pPr>
      <w:r w:rsidRPr="00BC24F4">
        <w:rPr>
          <w:b/>
        </w:rPr>
        <w:t>K</w:t>
      </w:r>
      <w:r w:rsidRPr="00FC7F24">
        <w:rPr>
          <w:b/>
          <w:lang w:val="bg-BG"/>
        </w:rPr>
        <w:t>шищоф Варга (1968)</w:t>
      </w:r>
      <w:r w:rsidRPr="00FC7F24">
        <w:rPr>
          <w:lang w:val="bg-BG"/>
        </w:rPr>
        <w:t xml:space="preserve"> – полски писател от унгарски произход, литературен критик, журналист. </w:t>
      </w:r>
      <w:r w:rsidRPr="001F05B4">
        <w:rPr>
          <w:lang w:val="bg-BG"/>
        </w:rPr>
        <w:t xml:space="preserve">Дебютира със сборник разкази „Пиян ангел на кръстовището“. Автор на 11 книги. Лауреат на наградата на читателите НИКЕ 2009 за книгата </w:t>
      </w:r>
      <w:r w:rsidR="00BB583A">
        <w:rPr>
          <w:lang w:val="bg-BG"/>
        </w:rPr>
        <w:t>„</w:t>
      </w:r>
      <w:r w:rsidRPr="001F05B4">
        <w:rPr>
          <w:lang w:val="bg-BG"/>
        </w:rPr>
        <w:t>Унгарски гулаш</w:t>
      </w:r>
      <w:r w:rsidR="00BB583A">
        <w:rPr>
          <w:lang w:val="bg-BG"/>
        </w:rPr>
        <w:t>“</w:t>
      </w:r>
      <w:r w:rsidRPr="001F05B4">
        <w:rPr>
          <w:lang w:val="bg-BG"/>
        </w:rPr>
        <w:t xml:space="preserve">, която достига до финала на Литературната награда на Централна Европа </w:t>
      </w:r>
      <w:r>
        <w:t>Angelus</w:t>
      </w:r>
      <w:r w:rsidRPr="001F05B4">
        <w:rPr>
          <w:lang w:val="bg-BG"/>
        </w:rPr>
        <w:t xml:space="preserve"> и до финала на </w:t>
      </w:r>
      <w:r>
        <w:t>II</w:t>
      </w:r>
      <w:r w:rsidRPr="001F05B4">
        <w:rPr>
          <w:lang w:val="bg-BG"/>
        </w:rPr>
        <w:t xml:space="preserve"> издание на Наградата на публичните медии </w:t>
      </w:r>
      <w:r>
        <w:t>Cogito</w:t>
      </w:r>
      <w:r w:rsidRPr="001F05B4">
        <w:rPr>
          <w:lang w:val="bg-BG"/>
        </w:rPr>
        <w:t>. Книгите на Кшищоф Варга са преведени на унгарски, български, словашки, сръбски, украински и хърватски.</w:t>
      </w:r>
    </w:p>
    <w:p w:rsidR="00595379" w:rsidRPr="007D1B41" w:rsidRDefault="00FE303E" w:rsidP="005F61D1">
      <w:pPr>
        <w:spacing w:after="120"/>
        <w:rPr>
          <w:rStyle w:val="Hyperlink"/>
          <w:b/>
          <w:color w:val="31849B" w:themeColor="accent5" w:themeShade="BF"/>
          <w:u w:val="none"/>
          <w:lang w:val="bg-BG"/>
        </w:rPr>
      </w:pPr>
      <w:r w:rsidRPr="00FE303E">
        <w:rPr>
          <w:lang w:val="bg-BG"/>
        </w:rPr>
        <w:t xml:space="preserve">Видео представяне на юбилейната колекция за 21-та годишнина на „Парадокс” – „Елит ХХІ” ще намерите тук: </w:t>
      </w:r>
      <w:hyperlink r:id="rId15" w:history="1">
        <w:r w:rsidRPr="00112FAD">
          <w:rPr>
            <w:rStyle w:val="Hyperlink"/>
          </w:rPr>
          <w:t>http</w:t>
        </w:r>
        <w:r w:rsidRPr="00FE303E">
          <w:rPr>
            <w:rStyle w:val="Hyperlink"/>
            <w:lang w:val="bg-BG"/>
          </w:rPr>
          <w:t>://</w:t>
        </w:r>
        <w:r w:rsidRPr="00112FAD">
          <w:rPr>
            <w:rStyle w:val="Hyperlink"/>
          </w:rPr>
          <w:t>www</w:t>
        </w:r>
        <w:r w:rsidRPr="00FE303E">
          <w:rPr>
            <w:rStyle w:val="Hyperlink"/>
            <w:lang w:val="bg-BG"/>
          </w:rPr>
          <w:t>.</w:t>
        </w:r>
        <w:r w:rsidRPr="00112FAD">
          <w:rPr>
            <w:rStyle w:val="Hyperlink"/>
          </w:rPr>
          <w:t>youtube</w:t>
        </w:r>
        <w:r w:rsidRPr="00FE303E">
          <w:rPr>
            <w:rStyle w:val="Hyperlink"/>
            <w:lang w:val="bg-BG"/>
          </w:rPr>
          <w:t>.</w:t>
        </w:r>
        <w:r w:rsidRPr="00112FAD">
          <w:rPr>
            <w:rStyle w:val="Hyperlink"/>
          </w:rPr>
          <w:t>com</w:t>
        </w:r>
        <w:r w:rsidRPr="00FE303E">
          <w:rPr>
            <w:rStyle w:val="Hyperlink"/>
            <w:lang w:val="bg-BG"/>
          </w:rPr>
          <w:t>/</w:t>
        </w:r>
        <w:r w:rsidRPr="00112FAD">
          <w:rPr>
            <w:rStyle w:val="Hyperlink"/>
          </w:rPr>
          <w:t>watch</w:t>
        </w:r>
        <w:r w:rsidRPr="00FE303E">
          <w:rPr>
            <w:rStyle w:val="Hyperlink"/>
            <w:lang w:val="bg-BG"/>
          </w:rPr>
          <w:t>?</w:t>
        </w:r>
        <w:r w:rsidRPr="00112FAD">
          <w:rPr>
            <w:rStyle w:val="Hyperlink"/>
          </w:rPr>
          <w:t>v</w:t>
        </w:r>
        <w:r w:rsidRPr="00FE303E">
          <w:rPr>
            <w:rStyle w:val="Hyperlink"/>
            <w:lang w:val="bg-BG"/>
          </w:rPr>
          <w:t>=1</w:t>
        </w:r>
        <w:r w:rsidRPr="00112FAD">
          <w:rPr>
            <w:rStyle w:val="Hyperlink"/>
          </w:rPr>
          <w:t>MnLXuYiguo</w:t>
        </w:r>
        <w:r w:rsidRPr="00FE303E">
          <w:rPr>
            <w:rStyle w:val="Hyperlink"/>
            <w:lang w:val="bg-BG"/>
          </w:rPr>
          <w:t>&amp;</w:t>
        </w:r>
        <w:r w:rsidRPr="00112FAD">
          <w:rPr>
            <w:rStyle w:val="Hyperlink"/>
          </w:rPr>
          <w:t>feature</w:t>
        </w:r>
        <w:r w:rsidRPr="00FE303E">
          <w:rPr>
            <w:rStyle w:val="Hyperlink"/>
            <w:lang w:val="bg-BG"/>
          </w:rPr>
          <w:t>=</w:t>
        </w:r>
        <w:r w:rsidRPr="00112FAD">
          <w:rPr>
            <w:rStyle w:val="Hyperlink"/>
          </w:rPr>
          <w:t>youtu</w:t>
        </w:r>
        <w:r w:rsidRPr="00FE303E">
          <w:rPr>
            <w:rStyle w:val="Hyperlink"/>
            <w:lang w:val="bg-BG"/>
          </w:rPr>
          <w:t>.</w:t>
        </w:r>
        <w:r w:rsidRPr="00112FAD">
          <w:rPr>
            <w:rStyle w:val="Hyperlink"/>
          </w:rPr>
          <w:t>be</w:t>
        </w:r>
      </w:hyperlink>
    </w:p>
    <w:p w:rsidR="004C214F" w:rsidRPr="00C83522" w:rsidRDefault="004C214F" w:rsidP="005F61D1">
      <w:pPr>
        <w:spacing w:after="120"/>
        <w:rPr>
          <w:rStyle w:val="Hyperlink"/>
          <w:b/>
          <w:color w:val="31849B" w:themeColor="accent5" w:themeShade="BF"/>
          <w:u w:val="none"/>
          <w:lang w:val="bg-BG"/>
        </w:rPr>
      </w:pPr>
      <w:r w:rsidRPr="00C83522">
        <w:rPr>
          <w:rStyle w:val="Hyperlink"/>
          <w:b/>
          <w:color w:val="31849B" w:themeColor="accent5" w:themeShade="BF"/>
          <w:u w:val="none"/>
          <w:lang w:val="bg-BG"/>
        </w:rPr>
        <w:t>Анджей Сташук и Кшищоф Варга очаквайте още:</w:t>
      </w:r>
    </w:p>
    <w:p w:rsidR="00C83522" w:rsidRPr="0074277C" w:rsidRDefault="005F61D1" w:rsidP="005F61D1">
      <w:pPr>
        <w:spacing w:after="120"/>
        <w:rPr>
          <w:lang w:val="bg-BG"/>
        </w:rPr>
      </w:pPr>
      <w:r w:rsidRPr="00FE303E">
        <w:rPr>
          <w:b/>
          <w:lang w:val="bg-BG"/>
        </w:rPr>
        <w:t>24 октомври, четвъртък, 19.00 ч.</w:t>
      </w:r>
      <w:r>
        <w:rPr>
          <w:lang w:val="bg-BG"/>
        </w:rPr>
        <w:t xml:space="preserve">, </w:t>
      </w:r>
      <w:r w:rsidRPr="0074277C">
        <w:rPr>
          <w:lang w:val="bg-BG"/>
        </w:rPr>
        <w:t>Kлуб „Петното на Роршах”, ул. „Йоаким Груев“36</w:t>
      </w:r>
      <w:r w:rsidR="008E4E6D">
        <w:rPr>
          <w:lang w:val="bg-BG"/>
        </w:rPr>
        <w:t xml:space="preserve">, Пловдив </w:t>
      </w:r>
      <w:r w:rsidR="00C83A41">
        <w:rPr>
          <w:lang w:val="bg-BG"/>
        </w:rPr>
        <w:t>(вход свободен)</w:t>
      </w:r>
    </w:p>
    <w:p w:rsidR="004C214F" w:rsidRPr="007D1B41" w:rsidRDefault="005345F8" w:rsidP="005345F8">
      <w:pPr>
        <w:spacing w:after="120"/>
        <w:rPr>
          <w:lang w:val="bg-BG"/>
        </w:rPr>
      </w:pPr>
      <w:r w:rsidRPr="00FE303E">
        <w:rPr>
          <w:b/>
          <w:lang w:val="bg-BG"/>
        </w:rPr>
        <w:t>25 октомври, петък, 18.30 ч.</w:t>
      </w:r>
      <w:r w:rsidRPr="005345F8">
        <w:rPr>
          <w:lang w:val="bg-BG"/>
        </w:rPr>
        <w:t xml:space="preserve">, хотел „Aрена ди Сердика”, ул. „Будапеща“ 2-4, </w:t>
      </w:r>
      <w:r>
        <w:rPr>
          <w:lang w:val="bg-BG"/>
        </w:rPr>
        <w:t>София (вход с покани)</w:t>
      </w:r>
    </w:p>
    <w:p w:rsidR="00F26E6E" w:rsidRPr="007D1B41" w:rsidRDefault="00F26E6E" w:rsidP="00F26E6E">
      <w:pPr>
        <w:spacing w:after="120"/>
        <w:rPr>
          <w:b/>
          <w:color w:val="31849B" w:themeColor="accent5" w:themeShade="BF"/>
          <w:lang w:val="bg-BG"/>
        </w:rPr>
      </w:pPr>
    </w:p>
    <w:p w:rsidR="00F26E6E" w:rsidRPr="00784D1B" w:rsidRDefault="00F26E6E" w:rsidP="00F26E6E">
      <w:pPr>
        <w:spacing w:after="120"/>
        <w:rPr>
          <w:b/>
          <w:color w:val="31849B" w:themeColor="accent5" w:themeShade="BF"/>
          <w:lang w:val="bg-BG"/>
        </w:rPr>
      </w:pPr>
      <w:r w:rsidRPr="00784D1B">
        <w:rPr>
          <w:b/>
          <w:color w:val="31849B" w:themeColor="accent5" w:themeShade="BF"/>
          <w:lang w:val="bg-BG"/>
        </w:rPr>
        <w:t xml:space="preserve">Допълнителна информация за журналисти: </w:t>
      </w:r>
    </w:p>
    <w:p w:rsidR="00523CD2" w:rsidRDefault="005C41F1" w:rsidP="005345F8">
      <w:pPr>
        <w:spacing w:after="120"/>
        <w:rPr>
          <w:lang w:val="bg-BG"/>
        </w:rPr>
      </w:pPr>
      <w:r w:rsidRPr="00FE303E">
        <w:rPr>
          <w:b/>
          <w:lang w:val="bg-BG"/>
        </w:rPr>
        <w:t>На 24.10.2013 г. от 11.00 часа</w:t>
      </w:r>
      <w:r w:rsidRPr="005C41F1">
        <w:rPr>
          <w:lang w:val="bg-BG"/>
        </w:rPr>
        <w:t xml:space="preserve"> </w:t>
      </w:r>
      <w:r>
        <w:rPr>
          <w:lang w:val="bg-BG"/>
        </w:rPr>
        <w:t>–</w:t>
      </w:r>
      <w:r w:rsidRPr="005C41F1">
        <w:rPr>
          <w:lang w:val="bg-BG"/>
        </w:rPr>
        <w:t xml:space="preserve"> среща с журналисти, </w:t>
      </w:r>
      <w:r>
        <w:rPr>
          <w:lang w:val="bg-BG"/>
        </w:rPr>
        <w:t xml:space="preserve">Полски </w:t>
      </w:r>
      <w:r w:rsidRPr="005C41F1">
        <w:rPr>
          <w:lang w:val="bg-BG"/>
        </w:rPr>
        <w:t>институт в София (ул. „Веслец” 12)</w:t>
      </w:r>
      <w:r>
        <w:rPr>
          <w:lang w:val="bg-BG"/>
        </w:rPr>
        <w:t xml:space="preserve">. </w:t>
      </w:r>
    </w:p>
    <w:p w:rsidR="00F26E6E" w:rsidRPr="00F26E6E" w:rsidRDefault="00F26E6E" w:rsidP="005345F8">
      <w:pPr>
        <w:spacing w:after="120"/>
        <w:rPr>
          <w:color w:val="0000FF" w:themeColor="hyperlink"/>
          <w:u w:val="single"/>
          <w:lang w:val="bg-BG"/>
        </w:rPr>
      </w:pPr>
      <w:r w:rsidRPr="004F08FC">
        <w:rPr>
          <w:b/>
          <w:lang w:val="bg-BG"/>
        </w:rPr>
        <w:t>За контакти:</w:t>
      </w:r>
      <w:r>
        <w:rPr>
          <w:lang w:val="bg-BG"/>
        </w:rPr>
        <w:t xml:space="preserve"> </w:t>
      </w:r>
      <w:r w:rsidR="00752FC8">
        <w:rPr>
          <w:lang w:val="bg-BG"/>
        </w:rPr>
        <w:t>Райчо Ангелов</w:t>
      </w:r>
      <w:r>
        <w:rPr>
          <w:lang w:val="bg-BG"/>
        </w:rPr>
        <w:t xml:space="preserve"> (</w:t>
      </w:r>
      <w:r w:rsidR="00136C7C" w:rsidRPr="00136C7C">
        <w:rPr>
          <w:lang w:val="bg-BG"/>
        </w:rPr>
        <w:t>0887 555</w:t>
      </w:r>
      <w:r w:rsidR="00523CD2">
        <w:rPr>
          <w:lang w:val="bg-BG"/>
        </w:rPr>
        <w:t xml:space="preserve"> </w:t>
      </w:r>
      <w:r w:rsidR="00136C7C" w:rsidRPr="00136C7C">
        <w:rPr>
          <w:lang w:val="bg-BG"/>
        </w:rPr>
        <w:t>070</w:t>
      </w:r>
      <w:r w:rsidR="00752FC8">
        <w:rPr>
          <w:lang w:val="bg-BG"/>
        </w:rPr>
        <w:t xml:space="preserve">; </w:t>
      </w:r>
      <w:r w:rsidR="00752FC8" w:rsidRPr="00752FC8">
        <w:rPr>
          <w:lang w:val="bg-BG"/>
        </w:rPr>
        <w:t>0888 853 153</w:t>
      </w:r>
      <w:r>
        <w:rPr>
          <w:lang w:val="bg-BG"/>
        </w:rPr>
        <w:t xml:space="preserve">) </w:t>
      </w:r>
      <w:hyperlink r:id="rId16" w:history="1">
        <w:r>
          <w:rPr>
            <w:rStyle w:val="Hyperlink"/>
          </w:rPr>
          <w:t>paradoxpgroup</w:t>
        </w:r>
        <w:r w:rsidRPr="001F05B4">
          <w:rPr>
            <w:rStyle w:val="Hyperlink"/>
            <w:lang w:val="bg-BG"/>
          </w:rPr>
          <w:t>@</w:t>
        </w:r>
        <w:r>
          <w:rPr>
            <w:rStyle w:val="Hyperlink"/>
          </w:rPr>
          <w:t>gmail</w:t>
        </w:r>
        <w:r w:rsidRPr="001F05B4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</w:hyperlink>
    </w:p>
    <w:sectPr w:rsidR="00F26E6E" w:rsidRPr="00F26E6E" w:rsidSect="00C83A41">
      <w:headerReference w:type="default" r:id="rId1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AD" w:rsidRDefault="00504DAD" w:rsidP="001F62E2">
      <w:pPr>
        <w:spacing w:after="0" w:line="240" w:lineRule="auto"/>
      </w:pPr>
      <w:r>
        <w:separator/>
      </w:r>
    </w:p>
  </w:endnote>
  <w:endnote w:type="continuationSeparator" w:id="0">
    <w:p w:rsidR="00504DAD" w:rsidRDefault="00504DAD" w:rsidP="001F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AD" w:rsidRDefault="00504DAD" w:rsidP="001F62E2">
      <w:pPr>
        <w:spacing w:after="0" w:line="240" w:lineRule="auto"/>
      </w:pPr>
      <w:r>
        <w:separator/>
      </w:r>
    </w:p>
  </w:footnote>
  <w:footnote w:type="continuationSeparator" w:id="0">
    <w:p w:rsidR="00504DAD" w:rsidRDefault="00504DAD" w:rsidP="001F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E2" w:rsidRDefault="001F62E2">
    <w:pPr>
      <w:pStyle w:val="Header"/>
    </w:pPr>
    <w:r>
      <w:rPr>
        <w:noProof/>
        <w:lang w:val="bg-BG" w:eastAsia="bg-BG"/>
      </w:rPr>
      <w:drawing>
        <wp:inline distT="0" distB="0" distL="0" distR="0" wp14:anchorId="377B27ED" wp14:editId="0AB773A9">
          <wp:extent cx="2173224" cy="1767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_Paradox-kare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24" cy="176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651B6F">
      <w:rPr>
        <w:lang w:val="bg-BG"/>
      </w:rPr>
      <w:t xml:space="preserve">                              </w:t>
    </w:r>
    <w:r>
      <w:t xml:space="preserve">                                               </w:t>
    </w:r>
    <w:r>
      <w:rPr>
        <w:noProof/>
        <w:lang w:val="bg-BG" w:eastAsia="bg-BG"/>
      </w:rPr>
      <w:drawing>
        <wp:inline distT="0" distB="0" distL="0" distR="0" wp14:anchorId="3ADCD597" wp14:editId="44FAC85D">
          <wp:extent cx="554496" cy="377721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08 SOFIA [city_one_bg].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935" cy="37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0A48" w:rsidRDefault="00F50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00"/>
    <w:rsid w:val="00002BC5"/>
    <w:rsid w:val="000607B5"/>
    <w:rsid w:val="00073815"/>
    <w:rsid w:val="00122038"/>
    <w:rsid w:val="00134B0D"/>
    <w:rsid w:val="00136C7C"/>
    <w:rsid w:val="001D15C2"/>
    <w:rsid w:val="001D7A15"/>
    <w:rsid w:val="001E4CB5"/>
    <w:rsid w:val="001F05B4"/>
    <w:rsid w:val="001F62E2"/>
    <w:rsid w:val="00234B41"/>
    <w:rsid w:val="00262E7F"/>
    <w:rsid w:val="00280128"/>
    <w:rsid w:val="002C7B36"/>
    <w:rsid w:val="003259B7"/>
    <w:rsid w:val="00371D10"/>
    <w:rsid w:val="0038716B"/>
    <w:rsid w:val="003D5B2D"/>
    <w:rsid w:val="00404563"/>
    <w:rsid w:val="004854A9"/>
    <w:rsid w:val="004C10D9"/>
    <w:rsid w:val="004C214F"/>
    <w:rsid w:val="004D1B60"/>
    <w:rsid w:val="004D6D39"/>
    <w:rsid w:val="004F08FC"/>
    <w:rsid w:val="00504DAD"/>
    <w:rsid w:val="00523CD2"/>
    <w:rsid w:val="005345F8"/>
    <w:rsid w:val="00595379"/>
    <w:rsid w:val="005C41F1"/>
    <w:rsid w:val="005C7E76"/>
    <w:rsid w:val="005D4934"/>
    <w:rsid w:val="005F61D1"/>
    <w:rsid w:val="00651B6F"/>
    <w:rsid w:val="00687690"/>
    <w:rsid w:val="006B4A12"/>
    <w:rsid w:val="00734F5D"/>
    <w:rsid w:val="0074277C"/>
    <w:rsid w:val="00752FC8"/>
    <w:rsid w:val="00784D1B"/>
    <w:rsid w:val="007D1B41"/>
    <w:rsid w:val="00842A56"/>
    <w:rsid w:val="00894300"/>
    <w:rsid w:val="008E4E6D"/>
    <w:rsid w:val="008E58C5"/>
    <w:rsid w:val="00967891"/>
    <w:rsid w:val="00972A86"/>
    <w:rsid w:val="009975D8"/>
    <w:rsid w:val="009C6DC6"/>
    <w:rsid w:val="00AF0AD1"/>
    <w:rsid w:val="00B660B0"/>
    <w:rsid w:val="00B71F72"/>
    <w:rsid w:val="00BB583A"/>
    <w:rsid w:val="00BC24F4"/>
    <w:rsid w:val="00BD3315"/>
    <w:rsid w:val="00BF7578"/>
    <w:rsid w:val="00C00804"/>
    <w:rsid w:val="00C1424F"/>
    <w:rsid w:val="00C83522"/>
    <w:rsid w:val="00C83A41"/>
    <w:rsid w:val="00C85145"/>
    <w:rsid w:val="00CB61D5"/>
    <w:rsid w:val="00CE5A3E"/>
    <w:rsid w:val="00D31DD4"/>
    <w:rsid w:val="00D46DDE"/>
    <w:rsid w:val="00DE26A4"/>
    <w:rsid w:val="00E207F0"/>
    <w:rsid w:val="00E550DE"/>
    <w:rsid w:val="00F26E6E"/>
    <w:rsid w:val="00F33433"/>
    <w:rsid w:val="00F50A48"/>
    <w:rsid w:val="00F910FD"/>
    <w:rsid w:val="00FC7F24"/>
    <w:rsid w:val="00FE1058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2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E2"/>
  </w:style>
  <w:style w:type="paragraph" w:styleId="Footer">
    <w:name w:val="footer"/>
    <w:basedOn w:val="Normal"/>
    <w:link w:val="FooterChar"/>
    <w:uiPriority w:val="99"/>
    <w:unhideWhenUsed/>
    <w:rsid w:val="001F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E2"/>
  </w:style>
  <w:style w:type="paragraph" w:styleId="BalloonText">
    <w:name w:val="Balloon Text"/>
    <w:basedOn w:val="Normal"/>
    <w:link w:val="BalloonTextChar"/>
    <w:uiPriority w:val="99"/>
    <w:semiHidden/>
    <w:unhideWhenUsed/>
    <w:rsid w:val="001F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2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E2"/>
  </w:style>
  <w:style w:type="paragraph" w:styleId="Footer">
    <w:name w:val="footer"/>
    <w:basedOn w:val="Normal"/>
    <w:link w:val="FooterChar"/>
    <w:uiPriority w:val="99"/>
    <w:unhideWhenUsed/>
    <w:rsid w:val="001F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E2"/>
  </w:style>
  <w:style w:type="paragraph" w:styleId="BalloonText">
    <w:name w:val="Balloon Text"/>
    <w:basedOn w:val="Normal"/>
    <w:link w:val="BalloonTextChar"/>
    <w:uiPriority w:val="99"/>
    <w:semiHidden/>
    <w:unhideWhenUsed/>
    <w:rsid w:val="001F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paradoxpgroup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1MnLXuYiguo&amp;feature=youtu.be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tasiu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Popowa Albena</dc:creator>
  <cp:lastModifiedBy>bsb</cp:lastModifiedBy>
  <cp:revision>2</cp:revision>
  <cp:lastPrinted>2013-10-04T11:24:00Z</cp:lastPrinted>
  <dcterms:created xsi:type="dcterms:W3CDTF">2013-10-19T18:17:00Z</dcterms:created>
  <dcterms:modified xsi:type="dcterms:W3CDTF">2013-10-19T18:17:00Z</dcterms:modified>
</cp:coreProperties>
</file>